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2FC" w:rsidRPr="008E72FC" w:rsidRDefault="008E72FC" w:rsidP="008E72FC">
      <w:pPr>
        <w:spacing w:after="120" w:line="288" w:lineRule="auto"/>
        <w:jc w:val="right"/>
        <w:rPr>
          <w:rFonts w:ascii="Arial" w:hAnsi="Arial"/>
          <w:sz w:val="20"/>
          <w:szCs w:val="20"/>
        </w:rPr>
      </w:pPr>
      <w:bookmarkStart w:id="0" w:name="_Hlk42680806"/>
      <w:bookmarkStart w:id="1" w:name="_Hlk42680829"/>
      <w:r w:rsidRPr="008E72FC">
        <w:rPr>
          <w:rFonts w:ascii="Arial" w:hAnsi="Arial"/>
          <w:noProof/>
          <w:sz w:val="20"/>
          <w:szCs w:val="20"/>
        </w:rPr>
        <w:drawing>
          <wp:inline distT="0" distB="0" distL="0" distR="0" wp14:anchorId="4BEFE84F" wp14:editId="4DAFFD09">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8E72FC" w:rsidRPr="008E72FC" w:rsidRDefault="008E72FC" w:rsidP="008E72FC">
      <w:pPr>
        <w:spacing w:after="80"/>
        <w:rPr>
          <w:rFonts w:ascii="Arial" w:hAnsi="Arial" w:cs="Arial"/>
          <w:b/>
          <w:sz w:val="36"/>
          <w:szCs w:val="36"/>
        </w:rPr>
      </w:pPr>
      <w:r w:rsidRPr="008E72FC">
        <w:rPr>
          <w:rFonts w:ascii="Arial" w:hAnsi="Arial" w:cs="Arial"/>
          <w:b/>
          <w:sz w:val="36"/>
          <w:szCs w:val="36"/>
        </w:rPr>
        <w:t>Orrick's Technology Companies Group</w:t>
      </w:r>
    </w:p>
    <w:p w:rsidR="008E72FC" w:rsidRPr="008E72FC" w:rsidRDefault="008E72FC" w:rsidP="008E72FC">
      <w:pPr>
        <w:spacing w:after="80"/>
        <w:rPr>
          <w:rFonts w:ascii="Arial" w:hAnsi="Arial" w:cs="Arial"/>
          <w:b/>
          <w:sz w:val="36"/>
          <w:szCs w:val="36"/>
        </w:rPr>
      </w:pPr>
      <w:r w:rsidRPr="008E72FC">
        <w:rPr>
          <w:rFonts w:ascii="Arial" w:hAnsi="Arial" w:cs="Arial"/>
          <w:b/>
          <w:sz w:val="36"/>
          <w:szCs w:val="36"/>
        </w:rPr>
        <w:t>Start-Up Forms Library</w:t>
      </w:r>
    </w:p>
    <w:p w:rsidR="008E72FC" w:rsidRPr="008E72FC" w:rsidRDefault="008E72FC" w:rsidP="008E72FC">
      <w:pPr>
        <w:spacing w:after="120"/>
        <w:rPr>
          <w:rFonts w:ascii="Arial" w:hAnsi="Arial" w:cs="Arial"/>
          <w:sz w:val="18"/>
          <w:szCs w:val="18"/>
        </w:rPr>
      </w:pPr>
      <w:r w:rsidRPr="008E72FC">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8E72FC" w:rsidRPr="008E72FC" w:rsidRDefault="008E72FC" w:rsidP="008E72FC">
      <w:pPr>
        <w:spacing w:after="120"/>
        <w:rPr>
          <w:rFonts w:ascii="Arial" w:hAnsi="Arial" w:cs="Arial"/>
          <w:sz w:val="18"/>
          <w:szCs w:val="18"/>
        </w:rPr>
      </w:pPr>
      <w:hyperlink r:id="rId9" w:history="1">
        <w:r w:rsidRPr="008E72FC">
          <w:rPr>
            <w:rFonts w:ascii="Arial" w:hAnsi="Arial" w:cs="Arial"/>
            <w:color w:val="0000FF" w:themeColor="hyperlink"/>
            <w:sz w:val="18"/>
            <w:szCs w:val="18"/>
            <w:u w:val="single"/>
          </w:rPr>
          <w:t>https://www.orrick.com/Total-Access/Tool-Kit/Start-Up-Forms/Terms-and-Conditions</w:t>
        </w:r>
      </w:hyperlink>
    </w:p>
    <w:p w:rsidR="008E72FC" w:rsidRPr="008E72FC" w:rsidRDefault="008E72FC" w:rsidP="008E72FC">
      <w:pPr>
        <w:rPr>
          <w:rFonts w:ascii="Arial" w:hAnsi="Arial" w:cs="Arial"/>
          <w:b/>
          <w:sz w:val="20"/>
        </w:rPr>
      </w:pPr>
      <w:r w:rsidRPr="008E72FC">
        <w:rPr>
          <w:rFonts w:ascii="Arial" w:hAnsi="Arial" w:cs="Arial"/>
          <w:b/>
          <w:sz w:val="20"/>
        </w:rPr>
        <w:t xml:space="preserve">Rev </w:t>
      </w:r>
      <w:r>
        <w:rPr>
          <w:rFonts w:ascii="Arial" w:hAnsi="Arial" w:cs="Arial"/>
          <w:b/>
          <w:sz w:val="20"/>
        </w:rPr>
        <w:t>8</w:t>
      </w:r>
      <w:bookmarkStart w:id="2" w:name="_GoBack"/>
      <w:bookmarkEnd w:id="2"/>
      <w:r w:rsidRPr="008E72FC">
        <w:rPr>
          <w:rFonts w:ascii="Arial" w:hAnsi="Arial" w:cs="Arial"/>
          <w:b/>
          <w:sz w:val="20"/>
        </w:rPr>
        <w:t>/19</w:t>
      </w:r>
    </w:p>
    <w:p w:rsidR="008E72FC" w:rsidRPr="008E72FC" w:rsidRDefault="008E72FC" w:rsidP="008E72FC">
      <w:pPr>
        <w:spacing w:after="80" w:line="288" w:lineRule="auto"/>
        <w:rPr>
          <w:rFonts w:ascii="Arial" w:hAnsi="Arial"/>
          <w:sz w:val="18"/>
          <w:szCs w:val="18"/>
        </w:rPr>
      </w:pPr>
    </w:p>
    <w:bookmarkEnd w:id="0"/>
    <w:p w:rsidR="008E72FC" w:rsidRPr="008E72FC" w:rsidRDefault="008E72FC" w:rsidP="008E72FC">
      <w:pPr>
        <w:sectPr w:rsidR="008E72FC" w:rsidRPr="008E72FC">
          <w:footerReference w:type="even" r:id="rId10"/>
          <w:footerReference w:type="default" r:id="rId11"/>
          <w:pgSz w:w="12240" w:h="15840" w:code="1"/>
          <w:pgMar w:top="1440" w:right="1440" w:bottom="1440" w:left="1440" w:header="720" w:footer="720" w:gutter="0"/>
          <w:pgNumType w:start="1"/>
          <w:cols w:space="720"/>
          <w:formProt w:val="0"/>
          <w:titlePg/>
          <w:docGrid w:linePitch="360"/>
        </w:sectPr>
      </w:pPr>
    </w:p>
    <w:bookmarkEnd w:id="1"/>
    <w:p w:rsidR="008A3637" w:rsidRDefault="00E30A41">
      <w:pPr>
        <w:pStyle w:val="DocumentTitle"/>
        <w:spacing w:after="240"/>
      </w:pPr>
      <w:r>
        <w:lastRenderedPageBreak/>
        <w:t>A</w:t>
      </w:r>
      <w:r>
        <w:t>ction of Incorporator</w:t>
      </w:r>
    </w:p>
    <w:p w:rsidR="008A3637" w:rsidRDefault="00E30A41">
      <w:pPr>
        <w:pStyle w:val="O-TITLECENTEREDB"/>
      </w:pPr>
      <w:r>
        <w:t>OF</w:t>
      </w:r>
    </w:p>
    <w:p w:rsidR="008A3637" w:rsidRDefault="00E30A41">
      <w:pPr>
        <w:pStyle w:val="O-TITLECENTEREDB"/>
      </w:pPr>
      <w:r>
        <w:rPr>
          <w:noProof/>
        </w:rPr>
        <w:t>[Company Name]</w:t>
      </w:r>
    </w:p>
    <w:p w:rsidR="008A3637" w:rsidRDefault="00E30A41">
      <w:pPr>
        <w:pStyle w:val="O-BodyText5"/>
      </w:pPr>
      <w:r>
        <w:t xml:space="preserve">The undersigned, being the sole Incorporator of </w:t>
      </w:r>
      <w:r>
        <w:rPr>
          <w:noProof/>
        </w:rPr>
        <w:t>[Company Name]</w:t>
      </w:r>
      <w:r>
        <w:t>, a corporation organized, or to be organized, under the laws of Delaware (the “</w:t>
      </w:r>
      <w:r>
        <w:rPr>
          <w:u w:val="single"/>
        </w:rPr>
        <w:t>Company</w:t>
      </w:r>
      <w:r>
        <w:t>”), hereby adopts the following resolutions pursuant to Section 108 of the Delaware General Corporation Law with respect to the initial organization of the corporation:</w:t>
      </w:r>
    </w:p>
    <w:p w:rsidR="008A3637" w:rsidRDefault="00E30A41">
      <w:pPr>
        <w:pStyle w:val="StandardL1"/>
      </w:pPr>
      <w:r>
        <w:t>Adoption of Bylaws</w:t>
      </w:r>
    </w:p>
    <w:p w:rsidR="008A3637" w:rsidRDefault="00E30A41">
      <w:pPr>
        <w:pStyle w:val="O-Indent5"/>
      </w:pPr>
      <w:r>
        <w:rPr>
          <w:b/>
          <w:u w:val="single"/>
        </w:rPr>
        <w:t>RESOLVED</w:t>
      </w:r>
      <w:r>
        <w:rPr>
          <w:b/>
        </w:rPr>
        <w:t>:</w:t>
      </w:r>
      <w:r>
        <w:t xml:space="preserve">  That the Bylaws attached to this Action of Incorporator a</w:t>
      </w:r>
      <w:r>
        <w:t xml:space="preserve">s </w:t>
      </w:r>
      <w:r>
        <w:rPr>
          <w:u w:val="single"/>
        </w:rPr>
        <w:t>Exhibit A</w:t>
      </w:r>
      <w:r>
        <w:t xml:space="preserve"> are hereby adopted as the Bylaws of the Company.</w:t>
      </w:r>
    </w:p>
    <w:p w:rsidR="008A3637" w:rsidRDefault="00E30A41">
      <w:pPr>
        <w:pStyle w:val="O-Indent5"/>
      </w:pPr>
      <w:r>
        <w:rPr>
          <w:b/>
          <w:u w:val="single"/>
        </w:rPr>
        <w:t>RESOLVED FURTHER</w:t>
      </w:r>
      <w:r>
        <w:rPr>
          <w:b/>
        </w:rPr>
        <w:t>:</w:t>
      </w:r>
      <w:r>
        <w:t xml:space="preserve">  That the Secretary of the Company is hereby authorized and directed to execute a certificate of the adoption of the Bylaws and insert it in the Company’s Minute Book and that t</w:t>
      </w:r>
      <w:r>
        <w:t>he officers of the Company are ordered to maintain a copy of such Bylaws in the principal office of the Company for the transaction of its business open for inspection by the stockholders at all reasonable times during office hours.</w:t>
      </w:r>
    </w:p>
    <w:p w:rsidR="008A3637" w:rsidRDefault="00E30A41">
      <w:pPr>
        <w:pStyle w:val="StandardL1"/>
      </w:pPr>
      <w:r>
        <w:t>Board of Directors</w:t>
      </w:r>
    </w:p>
    <w:p w:rsidR="008A3637" w:rsidRDefault="00E30A41">
      <w:pPr>
        <w:pStyle w:val="O-Indent5"/>
      </w:pPr>
      <w:r>
        <w:rPr>
          <w:b/>
          <w:u w:val="single"/>
        </w:rPr>
        <w:t>RESO</w:t>
      </w:r>
      <w:r>
        <w:rPr>
          <w:b/>
          <w:u w:val="single"/>
        </w:rPr>
        <w:t>LVED</w:t>
      </w:r>
      <w:r>
        <w:rPr>
          <w:b/>
        </w:rPr>
        <w:t>:</w:t>
      </w:r>
      <w:r>
        <w:t xml:space="preserve">  That each of the following individuals are hereby elected as the directors of the Company, to serve as directors until such director’s successor has been duly elected and qualified, or until such time as such director resigns or is removed:</w:t>
      </w:r>
    </w:p>
    <w:p w:rsidR="008A3637" w:rsidRDefault="00E30A41">
      <w:pPr>
        <w:pStyle w:val="O-BodyText"/>
        <w:spacing w:after="0"/>
        <w:ind w:left="3960"/>
        <w:rPr>
          <w:noProof/>
        </w:rPr>
      </w:pPr>
      <w:r>
        <w:rPr>
          <w:noProof/>
        </w:rPr>
        <w:t>[Directo</w:t>
      </w:r>
      <w:r>
        <w:rPr>
          <w:noProof/>
        </w:rPr>
        <w:t>r 1]</w:t>
      </w:r>
    </w:p>
    <w:p w:rsidR="008A3637" w:rsidRDefault="00E30A41">
      <w:pPr>
        <w:pStyle w:val="O-BodyText"/>
        <w:spacing w:after="0"/>
        <w:ind w:left="3960"/>
        <w:rPr>
          <w:noProof/>
        </w:rPr>
      </w:pPr>
      <w:r>
        <w:rPr>
          <w:noProof/>
        </w:rPr>
        <w:t>[Director 2]</w:t>
      </w:r>
    </w:p>
    <w:p w:rsidR="008A3637" w:rsidRDefault="00E30A41">
      <w:pPr>
        <w:pStyle w:val="O-BodyText"/>
        <w:spacing w:after="0"/>
        <w:ind w:left="3960"/>
        <w:rPr>
          <w:noProof/>
        </w:rPr>
      </w:pPr>
      <w:r>
        <w:rPr>
          <w:noProof/>
        </w:rPr>
        <w:t>[Director 3]</w:t>
      </w:r>
    </w:p>
    <w:p w:rsidR="008A3637" w:rsidRDefault="008A3637">
      <w:pPr>
        <w:pStyle w:val="O-BodyText"/>
        <w:spacing w:after="0"/>
        <w:ind w:left="3960"/>
      </w:pPr>
    </w:p>
    <w:p w:rsidR="008A3637" w:rsidRDefault="00E30A41">
      <w:pPr>
        <w:pStyle w:val="O-BodyText5"/>
      </w:pPr>
      <w:r>
        <w:t>This Action of Incorporator shall be filed in the Minute Book of the Company and shall be effective immediately following the certification by the Delaware Secretary of State of the filing of the Company’s certificate of inc</w:t>
      </w:r>
      <w:r>
        <w:t>orporation; provided, however, that if such event has already occurred before the time of execution of this Action of Incorporator by the undersigned, then this Action of Incorporator shall be effective immediately.  This Action of Incorporator shall be de</w:t>
      </w:r>
      <w:r>
        <w:t>emed revoked if it has not become effective within 60 days of the Actual Date of Signature below, which Actual Date of Signature is the date on which provision for the effectiveness of this Action of Incorporator has been made.</w:t>
      </w:r>
    </w:p>
    <w:p w:rsidR="008A3637" w:rsidRDefault="00E30A41">
      <w:pPr>
        <w:pStyle w:val="O-BodyText"/>
        <w:tabs>
          <w:tab w:val="right" w:pos="9360"/>
        </w:tabs>
        <w:spacing w:after="0"/>
        <w:ind w:left="4320"/>
      </w:pPr>
      <w:r>
        <w:rPr>
          <w:u w:val="single"/>
        </w:rPr>
        <w:tab/>
      </w:r>
      <w:r>
        <w:br/>
      </w:r>
      <w:r>
        <w:rPr>
          <w:noProof/>
        </w:rPr>
        <w:t>[Incorporator Name]</w:t>
      </w:r>
      <w:r>
        <w:t>, Incor</w:t>
      </w:r>
      <w:r>
        <w:t>porator</w:t>
      </w:r>
    </w:p>
    <w:p w:rsidR="008A3637" w:rsidRDefault="008A3637">
      <w:pPr>
        <w:pStyle w:val="O-BodyText"/>
        <w:tabs>
          <w:tab w:val="right" w:pos="9360"/>
        </w:tabs>
        <w:spacing w:after="0"/>
        <w:ind w:left="4320"/>
      </w:pPr>
    </w:p>
    <w:p w:rsidR="008A3637" w:rsidRDefault="00E30A41">
      <w:pPr>
        <w:pStyle w:val="O-BodyText"/>
        <w:tabs>
          <w:tab w:val="right" w:pos="9360"/>
        </w:tabs>
        <w:spacing w:after="0"/>
        <w:ind w:left="4320"/>
        <w:sectPr w:rsidR="008A3637">
          <w:footerReference w:type="even" r:id="rId12"/>
          <w:footerReference w:type="default" r:id="rId13"/>
          <w:footerReference w:type="first" r:id="rId14"/>
          <w:pgSz w:w="12240" w:h="15840" w:code="1"/>
          <w:pgMar w:top="1440" w:right="1440" w:bottom="1440" w:left="1440" w:header="720" w:footer="720" w:gutter="0"/>
          <w:pgNumType w:start="1"/>
          <w:cols w:space="720"/>
          <w:formProt w:val="0"/>
          <w:titlePg/>
          <w:docGrid w:linePitch="360"/>
        </w:sectPr>
      </w:pPr>
      <w:r>
        <w:t>Actual Date of Signature: ____________________</w:t>
      </w:r>
      <w:r>
        <w:rPr>
          <w:rFonts w:cs="Times New Roman Bold"/>
          <w:noProof/>
        </w:rPr>
        <w:t xml:space="preserve"> </w:t>
      </w:r>
    </w:p>
    <w:p w:rsidR="008A3637" w:rsidRDefault="00E30A41">
      <w:pPr>
        <w:jc w:val="center"/>
        <w:rPr>
          <w:b/>
          <w:u w:val="single"/>
        </w:rPr>
      </w:pPr>
      <w:r>
        <w:rPr>
          <w:b/>
          <w:u w:val="single"/>
        </w:rPr>
        <w:lastRenderedPageBreak/>
        <w:t>EXHIBIT A</w:t>
      </w:r>
    </w:p>
    <w:p w:rsidR="008A3637" w:rsidRDefault="008A3637">
      <w:pPr>
        <w:jc w:val="center"/>
        <w:rPr>
          <w:b/>
          <w:u w:val="single"/>
        </w:rPr>
      </w:pPr>
    </w:p>
    <w:p w:rsidR="008A3637" w:rsidRDefault="00E30A41">
      <w:pPr>
        <w:jc w:val="center"/>
        <w:rPr>
          <w:b/>
          <w:u w:val="single"/>
        </w:rPr>
      </w:pPr>
      <w:r>
        <w:rPr>
          <w:b/>
          <w:u w:val="single"/>
        </w:rPr>
        <w:t>BYLAWS</w:t>
      </w:r>
    </w:p>
    <w:sectPr w:rsidR="008A3637">
      <w:pgSz w:w="12240" w:h="15840" w:code="1"/>
      <w:pgMar w:top="1440" w:right="1440" w:bottom="1440" w:left="1440" w:header="720" w:footer="720" w:gutter="0"/>
      <w:pgNumType w:start="1"/>
      <w:cols w:space="720"/>
      <w:formProt w:val="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A41" w:rsidRDefault="00E30A41">
      <w:r>
        <w:separator/>
      </w:r>
    </w:p>
  </w:endnote>
  <w:endnote w:type="continuationSeparator" w:id="0">
    <w:p w:rsidR="00E30A41" w:rsidRDefault="00E3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2FC" w:rsidRDefault="008E72FC">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2FC" w:rsidRDefault="008E72FC">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88" w:rsidRDefault="002F6B88">
    <w:pPr>
      <w:pStyle w:val="Footer"/>
    </w:pPr>
    <w:r>
      <w:rPr>
        <w:vanish/>
        <w:color w:val="FF0000"/>
      </w:rPr>
      <w:t>***No Trailer - DO NOT delete***</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88" w:rsidRDefault="002F6B88">
    <w:pPr>
      <w:pStyle w:val="Footer"/>
      <w:spacing w:line="200" w:lineRule="exact"/>
    </w:pPr>
    <w:r>
      <w:tab/>
      <w:t>-</w:t>
    </w:r>
    <w:r>
      <w:fldChar w:fldCharType="begin"/>
    </w:r>
    <w:r>
      <w:instrText xml:space="preserve"> PAGE \* MERGEFORMAT \* MERGEFORMAT </w:instrText>
    </w:r>
    <w:r>
      <w:fldChar w:fldCharType="separate"/>
    </w:r>
    <w:r w:rsidR="00F045C0">
      <w:rPr>
        <w:noProof/>
      </w:rPr>
      <w:t>2</w:t>
    </w:r>
    <w:r>
      <w:fldChar w:fldCharType="end"/>
    </w:r>
    <w:r>
      <w:t>-</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B88" w:rsidRDefault="002F6B88">
    <w:pPr>
      <w:pStyle w:val="Footer"/>
      <w:rPr>
        <w:rStyle w:val="zzmpTrailerItem"/>
      </w:rPr>
    </w:pPr>
    <w:r>
      <w:rPr>
        <w:rStyle w:val="zzmpTrailerItem"/>
      </w:rPr>
      <w:t xml:space="preserve">IWOVFOOTER1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A41" w:rsidRDefault="00E30A41">
      <w:r>
        <w:separator/>
      </w:r>
    </w:p>
  </w:footnote>
  <w:footnote w:type="continuationSeparator" w:id="0">
    <w:p w:rsidR="00E30A41" w:rsidRDefault="00E30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409F63F8"/>
    <w:multiLevelType w:val="multilevel"/>
    <w:tmpl w:val="9E78E7BA"/>
    <w:name w:val="zzmpStandard||Standard|2|1|1|1|0|37||1|0|0||1|0|0||1|0|0||1|0|0||1|0|0||1|0|0||1|0|0||1|0|0||"/>
    <w:lvl w:ilvl="0">
      <w:start w:val="1"/>
      <w:numFmt w:val="decimal"/>
      <w:lvlRestart w:val="0"/>
      <w:pStyle w:val="StandardL1"/>
      <w:lvlText w:val="%1."/>
      <w:lvlJc w:val="left"/>
      <w:pPr>
        <w:tabs>
          <w:tab w:val="num" w:pos="720"/>
        </w:tabs>
      </w:pPr>
      <w:rPr>
        <w:rFonts w:ascii="Times New Roman" w:hAnsi="Times New Roman" w:cs="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D1C"/>
    <w:rsid w:val="000817BC"/>
    <w:rsid w:val="000B0C89"/>
    <w:rsid w:val="001B6F14"/>
    <w:rsid w:val="002D6D58"/>
    <w:rsid w:val="002F6B88"/>
    <w:rsid w:val="003B0A56"/>
    <w:rsid w:val="003B7D57"/>
    <w:rsid w:val="005D773D"/>
    <w:rsid w:val="006554E0"/>
    <w:rsid w:val="00690D1C"/>
    <w:rsid w:val="008A3637"/>
    <w:rsid w:val="008E72FC"/>
    <w:rsid w:val="00927C1C"/>
    <w:rsid w:val="0099718B"/>
    <w:rsid w:val="00B8049C"/>
    <w:rsid w:val="00B91F7D"/>
    <w:rsid w:val="00D10879"/>
    <w:rsid w:val="00D12262"/>
    <w:rsid w:val="00D16CCC"/>
    <w:rsid w:val="00D30278"/>
    <w:rsid w:val="00DB66B7"/>
    <w:rsid w:val="00E30A41"/>
    <w:rsid w:val="00F0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A8868"/>
  <w14:defaultImageDpi w14:val="96"/>
  <w15:docId w15:val="{BDE58F18-D31C-47B8-AA3F-1C89ABA0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2"/>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StandardL1">
    <w:name w:val="Standard_L1"/>
    <w:basedOn w:val="Normal"/>
    <w:next w:val="Normal"/>
    <w:uiPriority w:val="99"/>
    <w:pPr>
      <w:numPr>
        <w:numId w:val="3"/>
      </w:numPr>
      <w:spacing w:after="240"/>
      <w:outlineLvl w:val="0"/>
    </w:pPr>
    <w:rPr>
      <w:b/>
      <w:szCs w:val="20"/>
      <w:u w:val="single"/>
    </w:rPr>
  </w:style>
  <w:style w:type="paragraph" w:customStyle="1" w:styleId="StandardL2">
    <w:name w:val="Standard_L2"/>
    <w:basedOn w:val="StandardL1"/>
    <w:next w:val="Normal"/>
    <w:uiPriority w:val="99"/>
    <w:pPr>
      <w:numPr>
        <w:ilvl w:val="1"/>
      </w:numPr>
      <w:outlineLvl w:val="1"/>
    </w:pPr>
    <w:rPr>
      <w:b w:val="0"/>
      <w:u w:val="none"/>
    </w:rPr>
  </w:style>
  <w:style w:type="paragraph" w:customStyle="1" w:styleId="StandardL3">
    <w:name w:val="Standard_L3"/>
    <w:basedOn w:val="StandardL2"/>
    <w:next w:val="Normal"/>
    <w:uiPriority w:val="99"/>
    <w:pPr>
      <w:numPr>
        <w:ilvl w:val="2"/>
      </w:numPr>
      <w:outlineLvl w:val="2"/>
    </w:pPr>
  </w:style>
  <w:style w:type="paragraph" w:customStyle="1" w:styleId="StandardL4">
    <w:name w:val="Standard_L4"/>
    <w:basedOn w:val="StandardL3"/>
    <w:next w:val="Normal"/>
    <w:uiPriority w:val="99"/>
    <w:pPr>
      <w:numPr>
        <w:ilvl w:val="3"/>
      </w:numPr>
      <w:outlineLvl w:val="3"/>
    </w:pPr>
  </w:style>
  <w:style w:type="paragraph" w:customStyle="1" w:styleId="StandardL5">
    <w:name w:val="Standard_L5"/>
    <w:basedOn w:val="StandardL4"/>
    <w:next w:val="Normal"/>
    <w:uiPriority w:val="99"/>
    <w:pPr>
      <w:numPr>
        <w:ilvl w:val="4"/>
      </w:numPr>
      <w:outlineLvl w:val="4"/>
    </w:pPr>
  </w:style>
  <w:style w:type="paragraph" w:customStyle="1" w:styleId="StandardL6">
    <w:name w:val="Standard_L6"/>
    <w:basedOn w:val="StandardL5"/>
    <w:next w:val="Normal"/>
    <w:uiPriority w:val="99"/>
    <w:pPr>
      <w:numPr>
        <w:ilvl w:val="5"/>
      </w:numPr>
      <w:outlineLvl w:val="5"/>
    </w:pPr>
  </w:style>
  <w:style w:type="paragraph" w:customStyle="1" w:styleId="StandardL7">
    <w:name w:val="Standard_L7"/>
    <w:basedOn w:val="StandardL6"/>
    <w:next w:val="Normal"/>
    <w:uiPriority w:val="99"/>
    <w:pPr>
      <w:numPr>
        <w:ilvl w:val="6"/>
      </w:numPr>
      <w:outlineLvl w:val="6"/>
    </w:pPr>
  </w:style>
  <w:style w:type="paragraph" w:customStyle="1" w:styleId="StandardL8">
    <w:name w:val="Standard_L8"/>
    <w:basedOn w:val="StandardL7"/>
    <w:next w:val="Normal"/>
    <w:uiPriority w:val="99"/>
    <w:pPr>
      <w:numPr>
        <w:ilvl w:val="7"/>
      </w:numPr>
      <w:outlineLvl w:val="7"/>
    </w:pPr>
  </w:style>
  <w:style w:type="paragraph" w:customStyle="1" w:styleId="StandardL9">
    <w:name w:val="Standard_L9"/>
    <w:basedOn w:val="StandardL8"/>
    <w:next w:val="Normal"/>
    <w:uiPriority w:val="99"/>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rick.com/Total-Access/Tool-Kit/Start-Up-Forms/Terms-and-Conditions" TargetMode="Externa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Template>
  <TotalTime>0</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Action of Incorporator</vt:lpstr>
    </vt:vector>
  </TitlesOfParts>
  <Manager>
  </Manager>
  <Company>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of Incorporator</dc:title>
  <dc:subject>
  </dc:subject>
  <dc:creator>Mark Settle</dc:creator>
  <cp:keywords>
  </cp:keywords>
  <dc:description>
  </dc:description>
  <cp:lastModifiedBy>Porter, Scott M.</cp:lastModifiedBy>
  <cp:revision>2</cp:revision>
  <dcterms:created xsi:type="dcterms:W3CDTF">2020-06-10T18:45:00Z</dcterms:created>
  <dcterms:modified xsi:type="dcterms:W3CDTF">2020-06-10T18:45:00Z</dcterms:modified>
  <cp:category>
  </cp:category>
</cp:coreProperties>
</file>